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68B5" w:rsidRPr="00C868B5" w:rsidP="00C868B5">
      <w:pPr>
        <w:pStyle w:val="Title"/>
        <w:rPr>
          <w:sz w:val="28"/>
          <w:szCs w:val="28"/>
        </w:rPr>
      </w:pPr>
      <w:r w:rsidRPr="00C868B5">
        <w:rPr>
          <w:sz w:val="28"/>
          <w:szCs w:val="28"/>
        </w:rPr>
        <w:t>РЕШЕНИЕ</w:t>
      </w:r>
    </w:p>
    <w:p w:rsidR="00C868B5" w:rsidRPr="00C868B5" w:rsidP="00C868B5">
      <w:pPr>
        <w:pStyle w:val="Subtitle"/>
        <w:rPr>
          <w:sz w:val="28"/>
          <w:szCs w:val="28"/>
        </w:rPr>
      </w:pPr>
      <w:r w:rsidRPr="00C868B5">
        <w:rPr>
          <w:sz w:val="28"/>
          <w:szCs w:val="28"/>
        </w:rPr>
        <w:t>ИМЕНЕМ РОССИЙСКОЙ ФЕДЕРАЦИИ</w:t>
      </w:r>
    </w:p>
    <w:p w:rsidR="00C868B5" w:rsidRPr="00C868B5" w:rsidP="00C868B5">
      <w:pPr>
        <w:pStyle w:val="Subtitle"/>
        <w:rPr>
          <w:sz w:val="28"/>
          <w:szCs w:val="28"/>
        </w:rPr>
      </w:pPr>
    </w:p>
    <w:p w:rsidR="00C868B5" w:rsidRPr="00C868B5" w:rsidP="00C868B5">
      <w:pPr>
        <w:jc w:val="both"/>
        <w:rPr>
          <w:sz w:val="28"/>
          <w:szCs w:val="28"/>
        </w:rPr>
      </w:pPr>
      <w:r w:rsidRPr="00C868B5">
        <w:rPr>
          <w:sz w:val="28"/>
          <w:szCs w:val="28"/>
        </w:rPr>
        <w:t xml:space="preserve">г. Ханты-Мансийск                                                                      12 мая 2026 года </w:t>
      </w:r>
    </w:p>
    <w:p w:rsidR="00C868B5" w:rsidRPr="00C868B5" w:rsidP="00C868B5">
      <w:pPr>
        <w:jc w:val="both"/>
        <w:rPr>
          <w:sz w:val="28"/>
          <w:szCs w:val="28"/>
        </w:rPr>
      </w:pPr>
    </w:p>
    <w:p w:rsidR="00C868B5" w:rsidRPr="00C868B5" w:rsidP="00C868B5">
      <w:pPr>
        <w:ind w:firstLine="567"/>
        <w:jc w:val="both"/>
        <w:rPr>
          <w:sz w:val="28"/>
          <w:szCs w:val="28"/>
        </w:rPr>
      </w:pPr>
      <w:r w:rsidRPr="00C868B5">
        <w:rPr>
          <w:sz w:val="28"/>
          <w:szCs w:val="28"/>
        </w:rPr>
        <w:t xml:space="preserve">Мировой судья судебного участка №2 Ханты-Мансийского судебного района Ханты-Мансийского автономного округа – Югры Новокшенова О.А., </w:t>
      </w:r>
    </w:p>
    <w:p w:rsidR="00C868B5" w:rsidRPr="00C868B5" w:rsidP="00C868B5">
      <w:pPr>
        <w:ind w:firstLine="567"/>
        <w:jc w:val="both"/>
        <w:rPr>
          <w:sz w:val="28"/>
          <w:szCs w:val="28"/>
        </w:rPr>
      </w:pPr>
      <w:r w:rsidRPr="00C868B5">
        <w:rPr>
          <w:sz w:val="28"/>
          <w:szCs w:val="28"/>
        </w:rPr>
        <w:t>при секретаре Тесленко С.Ю.,</w:t>
      </w:r>
    </w:p>
    <w:p w:rsidR="00C868B5" w:rsidRPr="00C868B5" w:rsidP="00C868B5">
      <w:pPr>
        <w:ind w:firstLine="567"/>
        <w:jc w:val="both"/>
        <w:rPr>
          <w:sz w:val="28"/>
          <w:szCs w:val="28"/>
        </w:rPr>
      </w:pPr>
      <w:r w:rsidRPr="00C868B5">
        <w:rPr>
          <w:sz w:val="28"/>
          <w:szCs w:val="28"/>
        </w:rPr>
        <w:t>с участием представителя истца, представителя ответчика,</w:t>
      </w:r>
    </w:p>
    <w:p w:rsidR="00C868B5" w:rsidRPr="00C868B5" w:rsidP="00CB21C0">
      <w:pPr>
        <w:ind w:firstLine="567"/>
        <w:jc w:val="both"/>
        <w:rPr>
          <w:sz w:val="28"/>
          <w:szCs w:val="28"/>
        </w:rPr>
      </w:pPr>
      <w:r w:rsidRPr="00C868B5">
        <w:rPr>
          <w:sz w:val="28"/>
          <w:szCs w:val="28"/>
        </w:rPr>
        <w:t xml:space="preserve">рассмотрев в открытом судебном заседании гражданское дело № 2-812-2802/2026 по исковому заявлению </w:t>
      </w:r>
      <w:r w:rsidRPr="00C868B5">
        <w:rPr>
          <w:sz w:val="28"/>
          <w:szCs w:val="28"/>
        </w:rPr>
        <w:t>Криницына</w:t>
      </w:r>
      <w:r w:rsidRPr="00C868B5">
        <w:rPr>
          <w:sz w:val="28"/>
          <w:szCs w:val="28"/>
        </w:rPr>
        <w:t xml:space="preserve"> </w:t>
      </w:r>
      <w:r w:rsidR="00822D1D">
        <w:rPr>
          <w:sz w:val="28"/>
          <w:szCs w:val="28"/>
        </w:rPr>
        <w:t>**</w:t>
      </w:r>
      <w:r w:rsidR="00822D1D">
        <w:rPr>
          <w:sz w:val="28"/>
          <w:szCs w:val="28"/>
        </w:rPr>
        <w:t xml:space="preserve">* </w:t>
      </w:r>
      <w:r w:rsidRPr="00C868B5">
        <w:rPr>
          <w:sz w:val="28"/>
          <w:szCs w:val="28"/>
        </w:rPr>
        <w:t xml:space="preserve"> к</w:t>
      </w:r>
      <w:r w:rsidRPr="00C868B5">
        <w:rPr>
          <w:sz w:val="28"/>
          <w:szCs w:val="28"/>
        </w:rPr>
        <w:t xml:space="preserve"> ООО «Городок» о защите прав потребителей, </w:t>
      </w:r>
    </w:p>
    <w:p w:rsidR="00C868B5" w:rsidRPr="00C868B5" w:rsidP="00CB21C0">
      <w:pPr>
        <w:pStyle w:val="Title"/>
        <w:rPr>
          <w:sz w:val="28"/>
          <w:szCs w:val="28"/>
        </w:rPr>
      </w:pPr>
      <w:r w:rsidRPr="00C868B5">
        <w:rPr>
          <w:sz w:val="28"/>
          <w:szCs w:val="28"/>
        </w:rPr>
        <w:t>У С Т А Н О В И Л:</w:t>
      </w:r>
    </w:p>
    <w:p w:rsidR="00C868B5" w:rsidRPr="00C868B5" w:rsidP="00C868B5">
      <w:pPr>
        <w:ind w:firstLine="567"/>
        <w:jc w:val="both"/>
        <w:rPr>
          <w:sz w:val="28"/>
          <w:szCs w:val="28"/>
        </w:rPr>
      </w:pPr>
      <w:r w:rsidRPr="00C868B5">
        <w:rPr>
          <w:sz w:val="28"/>
          <w:szCs w:val="28"/>
        </w:rPr>
        <w:t>Ист</w:t>
      </w:r>
      <w:r>
        <w:rPr>
          <w:sz w:val="28"/>
          <w:szCs w:val="28"/>
        </w:rPr>
        <w:t>ец</w:t>
      </w:r>
      <w:r w:rsidRPr="00C868B5">
        <w:rPr>
          <w:sz w:val="28"/>
          <w:szCs w:val="28"/>
        </w:rPr>
        <w:t xml:space="preserve"> обратил</w:t>
      </w:r>
      <w:r>
        <w:rPr>
          <w:sz w:val="28"/>
          <w:szCs w:val="28"/>
        </w:rPr>
        <w:t xml:space="preserve">ся </w:t>
      </w:r>
      <w:r w:rsidRPr="00C868B5">
        <w:rPr>
          <w:sz w:val="28"/>
          <w:szCs w:val="28"/>
        </w:rPr>
        <w:t xml:space="preserve">к ответчику с вышеуказанным иском. </w:t>
      </w:r>
    </w:p>
    <w:p w:rsidR="00C868B5" w:rsidRPr="00C868B5" w:rsidP="00B11314">
      <w:pPr>
        <w:ind w:firstLine="567"/>
        <w:jc w:val="both"/>
        <w:rPr>
          <w:color w:val="000000"/>
          <w:sz w:val="28"/>
          <w:szCs w:val="28"/>
        </w:rPr>
      </w:pPr>
      <w:r w:rsidRPr="00C868B5">
        <w:rPr>
          <w:sz w:val="28"/>
          <w:szCs w:val="28"/>
        </w:rPr>
        <w:t>Исковые требования мотивированы тем, что</w:t>
      </w:r>
      <w:r w:rsidRPr="00C868B5">
        <w:rPr>
          <w:spacing w:val="-4"/>
          <w:sz w:val="28"/>
          <w:szCs w:val="28"/>
        </w:rPr>
        <w:t xml:space="preserve"> </w:t>
      </w:r>
      <w:r w:rsidRPr="00C868B5">
        <w:rPr>
          <w:color w:val="000000"/>
          <w:sz w:val="28"/>
          <w:szCs w:val="28"/>
        </w:rPr>
        <w:t>ист</w:t>
      </w:r>
      <w:r w:rsidR="00C45250">
        <w:rPr>
          <w:color w:val="000000"/>
          <w:sz w:val="28"/>
          <w:szCs w:val="28"/>
        </w:rPr>
        <w:t>ец являе</w:t>
      </w:r>
      <w:r w:rsidRPr="00C868B5">
        <w:rPr>
          <w:color w:val="000000"/>
          <w:sz w:val="28"/>
          <w:szCs w:val="28"/>
        </w:rPr>
        <w:t>тся собственниками жилого помещения</w:t>
      </w:r>
      <w:r w:rsidR="00C45250">
        <w:rPr>
          <w:color w:val="000000"/>
          <w:sz w:val="28"/>
          <w:szCs w:val="28"/>
        </w:rPr>
        <w:t xml:space="preserve"> 28</w:t>
      </w:r>
      <w:r w:rsidRPr="00C868B5">
        <w:rPr>
          <w:color w:val="000000"/>
          <w:sz w:val="28"/>
          <w:szCs w:val="28"/>
        </w:rPr>
        <w:t xml:space="preserve">, расположенного по адресу: </w:t>
      </w:r>
      <w:r w:rsidR="00822D1D">
        <w:rPr>
          <w:sz w:val="28"/>
          <w:szCs w:val="28"/>
        </w:rPr>
        <w:t xml:space="preserve">*** </w:t>
      </w:r>
      <w:r w:rsidRPr="00C868B5" w:rsidR="00822D1D">
        <w:rPr>
          <w:sz w:val="28"/>
          <w:szCs w:val="28"/>
        </w:rPr>
        <w:t xml:space="preserve"> </w:t>
      </w:r>
      <w:r w:rsidR="00C45250">
        <w:rPr>
          <w:color w:val="000000"/>
          <w:sz w:val="28"/>
          <w:szCs w:val="28"/>
        </w:rPr>
        <w:t xml:space="preserve"> 02.02.2023 между истцом и ответчиком был заключен договор обслуживания многоквартирного дома. С момента заселения (сентябрь 2023 года) в доме было очевидно, что лифт работает не стабильно. В декабре 2024 были собраны подписи жильцов дома для коллективной жалобы ответчику на работу лифта. В октябре 2025 года была подана досудебная претензия, в которой жильцы требовали приять меры по утроению постоянных неполадок в работе лифта, предоставить письменную информацию в том числе о перерасчёте. В ответ на обращение была получена отписка. На протяжении всего 2025 года поломки лифта происходили практически ежедневно. В ответ на досудебную претензию ответчик приложил акт ежегодного освидетельствования лифта. </w:t>
      </w:r>
      <w:r w:rsidR="00B11314">
        <w:rPr>
          <w:color w:val="000000"/>
          <w:sz w:val="28"/>
          <w:szCs w:val="28"/>
        </w:rPr>
        <w:t xml:space="preserve">Согласно акту, после выездного обследования лифта </w:t>
      </w:r>
      <w:r w:rsidR="00B11314">
        <w:rPr>
          <w:color w:val="000000"/>
          <w:sz w:val="28"/>
          <w:szCs w:val="28"/>
        </w:rPr>
        <w:t>Ростехнадзора</w:t>
      </w:r>
      <w:r w:rsidR="00B11314">
        <w:rPr>
          <w:color w:val="000000"/>
          <w:sz w:val="28"/>
          <w:szCs w:val="28"/>
        </w:rPr>
        <w:t xml:space="preserve"> установлено, что отсутствует двусторонняя связь с диспетчером, в отношении ООО Городок вынесено предостережение. ООО </w:t>
      </w:r>
      <w:r w:rsidR="00B11314">
        <w:rPr>
          <w:color w:val="000000"/>
          <w:sz w:val="28"/>
          <w:szCs w:val="28"/>
        </w:rPr>
        <w:t>Югория</w:t>
      </w:r>
      <w:r w:rsidR="00B11314">
        <w:rPr>
          <w:color w:val="000000"/>
          <w:sz w:val="28"/>
          <w:szCs w:val="28"/>
        </w:rPr>
        <w:t xml:space="preserve"> лифт СП 01.11.2025 представлен акт о том, что в доме была произведена замена </w:t>
      </w:r>
      <w:r w:rsidR="00B11314">
        <w:rPr>
          <w:color w:val="000000"/>
          <w:sz w:val="28"/>
          <w:szCs w:val="28"/>
        </w:rPr>
        <w:t>энкодера</w:t>
      </w:r>
      <w:r w:rsidR="00B11314">
        <w:rPr>
          <w:color w:val="000000"/>
          <w:sz w:val="28"/>
          <w:szCs w:val="28"/>
        </w:rPr>
        <w:t xml:space="preserve"> главного привода и пускателя, неисправность которых являлось основной причиной ранее выявленных неисправностей и поломок лифта. </w:t>
      </w:r>
      <w:r w:rsidR="00CB21C0">
        <w:rPr>
          <w:color w:val="000000"/>
          <w:sz w:val="28"/>
          <w:szCs w:val="28"/>
        </w:rPr>
        <w:t xml:space="preserve">Также были нарушены сроки ответов на обращения. </w:t>
      </w:r>
      <w:r w:rsidRPr="00C868B5">
        <w:rPr>
          <w:color w:val="000000"/>
          <w:sz w:val="28"/>
          <w:szCs w:val="28"/>
        </w:rPr>
        <w:t>В связи с чем ист</w:t>
      </w:r>
      <w:r w:rsidR="00B11314">
        <w:rPr>
          <w:color w:val="000000"/>
          <w:sz w:val="28"/>
          <w:szCs w:val="28"/>
        </w:rPr>
        <w:t>ец проси</w:t>
      </w:r>
      <w:r w:rsidRPr="00C868B5">
        <w:rPr>
          <w:color w:val="000000"/>
          <w:sz w:val="28"/>
          <w:szCs w:val="28"/>
        </w:rPr>
        <w:t xml:space="preserve">т взыскать с ответчика </w:t>
      </w:r>
      <w:r w:rsidR="00B11314">
        <w:rPr>
          <w:color w:val="000000"/>
          <w:sz w:val="28"/>
          <w:szCs w:val="28"/>
        </w:rPr>
        <w:t>д</w:t>
      </w:r>
      <w:r w:rsidR="00CB21C0">
        <w:rPr>
          <w:color w:val="000000"/>
          <w:sz w:val="28"/>
          <w:szCs w:val="28"/>
        </w:rPr>
        <w:t>енежную сумму за</w:t>
      </w:r>
      <w:r w:rsidR="00B11314">
        <w:rPr>
          <w:color w:val="000000"/>
          <w:sz w:val="28"/>
          <w:szCs w:val="28"/>
        </w:rPr>
        <w:t xml:space="preserve"> некачественно оказанные услуги</w:t>
      </w:r>
      <w:r w:rsidRPr="00C868B5">
        <w:rPr>
          <w:color w:val="000000"/>
          <w:sz w:val="28"/>
          <w:szCs w:val="28"/>
        </w:rPr>
        <w:t xml:space="preserve"> в размере </w:t>
      </w:r>
      <w:r w:rsidR="00B11314">
        <w:rPr>
          <w:color w:val="000000"/>
          <w:sz w:val="28"/>
          <w:szCs w:val="28"/>
        </w:rPr>
        <w:t>5058,56</w:t>
      </w:r>
      <w:r w:rsidRPr="00C868B5">
        <w:rPr>
          <w:color w:val="000000"/>
          <w:sz w:val="28"/>
          <w:szCs w:val="28"/>
        </w:rPr>
        <w:t xml:space="preserve"> руб., неустойку, ко</w:t>
      </w:r>
      <w:r w:rsidR="00B11314">
        <w:rPr>
          <w:color w:val="000000"/>
          <w:sz w:val="28"/>
          <w:szCs w:val="28"/>
        </w:rPr>
        <w:t xml:space="preserve">мпенсацию морального вреда </w:t>
      </w:r>
      <w:r w:rsidRPr="00C868B5">
        <w:rPr>
          <w:color w:val="000000"/>
          <w:sz w:val="28"/>
          <w:szCs w:val="28"/>
        </w:rPr>
        <w:t>и штраф.</w:t>
      </w:r>
    </w:p>
    <w:p w:rsidR="00C868B5" w:rsidRPr="00C868B5" w:rsidP="00C868B5">
      <w:pPr>
        <w:pStyle w:val="BodyTextIndent3"/>
        <w:spacing w:after="0"/>
        <w:ind w:left="0" w:firstLine="567"/>
        <w:jc w:val="both"/>
        <w:rPr>
          <w:sz w:val="28"/>
          <w:szCs w:val="28"/>
        </w:rPr>
      </w:pPr>
      <w:r w:rsidRPr="00C868B5">
        <w:rPr>
          <w:sz w:val="28"/>
          <w:szCs w:val="28"/>
        </w:rPr>
        <w:t xml:space="preserve">В судебное заседание </w:t>
      </w:r>
      <w:r>
        <w:rPr>
          <w:sz w:val="28"/>
          <w:szCs w:val="28"/>
        </w:rPr>
        <w:t>истец, третьи лица</w:t>
      </w:r>
      <w:r w:rsidRPr="00C868B5">
        <w:rPr>
          <w:sz w:val="28"/>
          <w:szCs w:val="28"/>
        </w:rPr>
        <w:t xml:space="preserve"> не явил</w:t>
      </w:r>
      <w:r>
        <w:rPr>
          <w:sz w:val="28"/>
          <w:szCs w:val="28"/>
        </w:rPr>
        <w:t>ись</w:t>
      </w:r>
      <w:r w:rsidRPr="00C868B5">
        <w:rPr>
          <w:sz w:val="28"/>
          <w:szCs w:val="28"/>
        </w:rPr>
        <w:t xml:space="preserve">, о времени и </w:t>
      </w:r>
      <w:r>
        <w:rPr>
          <w:sz w:val="28"/>
          <w:szCs w:val="28"/>
        </w:rPr>
        <w:t>месте рассмотрения дела извещен надлежащим образом</w:t>
      </w:r>
      <w:r w:rsidRPr="00C868B5">
        <w:rPr>
          <w:sz w:val="28"/>
          <w:szCs w:val="28"/>
        </w:rPr>
        <w:t xml:space="preserve">. Руководствуясь ст.167 ГПК РФ </w:t>
      </w:r>
      <w:r w:rsidRPr="00C868B5">
        <w:rPr>
          <w:sz w:val="28"/>
          <w:szCs w:val="28"/>
        </w:rPr>
        <w:t>мировой</w:t>
      </w:r>
      <w:r w:rsidRPr="00C868B5">
        <w:rPr>
          <w:sz w:val="28"/>
          <w:szCs w:val="28"/>
        </w:rPr>
        <w:t xml:space="preserve"> судья счел возможным рассмотреть дело в </w:t>
      </w:r>
      <w:r>
        <w:rPr>
          <w:sz w:val="28"/>
          <w:szCs w:val="28"/>
        </w:rPr>
        <w:t>отсутствие указанных лиц</w:t>
      </w:r>
      <w:r w:rsidRPr="00C868B5">
        <w:rPr>
          <w:sz w:val="28"/>
          <w:szCs w:val="28"/>
        </w:rPr>
        <w:t>.</w:t>
      </w:r>
    </w:p>
    <w:p w:rsidR="00C868B5" w:rsidRPr="00C868B5" w:rsidP="00C868B5">
      <w:pPr>
        <w:pStyle w:val="BodyTextIndent3"/>
        <w:spacing w:after="0"/>
        <w:ind w:left="0" w:firstLine="567"/>
        <w:jc w:val="both"/>
        <w:rPr>
          <w:sz w:val="28"/>
          <w:szCs w:val="28"/>
        </w:rPr>
      </w:pPr>
      <w:r w:rsidRPr="00C868B5">
        <w:rPr>
          <w:sz w:val="28"/>
          <w:szCs w:val="28"/>
        </w:rPr>
        <w:t>В судебном заседании представитель истца поддержал</w:t>
      </w:r>
      <w:r>
        <w:rPr>
          <w:sz w:val="28"/>
          <w:szCs w:val="28"/>
        </w:rPr>
        <w:t>а</w:t>
      </w:r>
      <w:r w:rsidRPr="00C868B5">
        <w:rPr>
          <w:sz w:val="28"/>
          <w:szCs w:val="28"/>
        </w:rPr>
        <w:t xml:space="preserve"> исковые требования, пояснив доводы, изложенные в исковом заявлении.</w:t>
      </w:r>
    </w:p>
    <w:p w:rsidR="00C868B5" w:rsidP="00C868B5">
      <w:pPr>
        <w:pStyle w:val="BodyTextIndent3"/>
        <w:spacing w:after="0"/>
        <w:ind w:left="0" w:firstLine="567"/>
        <w:jc w:val="both"/>
        <w:rPr>
          <w:sz w:val="28"/>
          <w:szCs w:val="28"/>
        </w:rPr>
      </w:pPr>
      <w:r>
        <w:rPr>
          <w:sz w:val="28"/>
          <w:szCs w:val="28"/>
        </w:rPr>
        <w:t>Представитель</w:t>
      </w:r>
      <w:r w:rsidRPr="00C868B5">
        <w:rPr>
          <w:sz w:val="28"/>
          <w:szCs w:val="28"/>
        </w:rPr>
        <w:t xml:space="preserve"> ответчик</w:t>
      </w:r>
      <w:r>
        <w:rPr>
          <w:sz w:val="28"/>
          <w:szCs w:val="28"/>
        </w:rPr>
        <w:t>а исковые требования не признала</w:t>
      </w:r>
      <w:r w:rsidRPr="00C868B5">
        <w:rPr>
          <w:sz w:val="28"/>
          <w:szCs w:val="28"/>
        </w:rPr>
        <w:t>, поддержав доводы</w:t>
      </w:r>
      <w:r>
        <w:rPr>
          <w:sz w:val="28"/>
          <w:szCs w:val="28"/>
        </w:rPr>
        <w:t>,</w:t>
      </w:r>
      <w:r w:rsidRPr="00C868B5">
        <w:rPr>
          <w:sz w:val="28"/>
          <w:szCs w:val="28"/>
        </w:rPr>
        <w:t xml:space="preserve"> изложенные в письменных возражениях, при этом пояснив, что</w:t>
      </w:r>
      <w:r w:rsidR="004B78C5">
        <w:rPr>
          <w:sz w:val="28"/>
          <w:szCs w:val="28"/>
        </w:rPr>
        <w:t xml:space="preserve"> </w:t>
      </w:r>
      <w:r>
        <w:rPr>
          <w:sz w:val="28"/>
          <w:szCs w:val="28"/>
        </w:rPr>
        <w:t xml:space="preserve">ООО Городок является обслуживающей организацией дома </w:t>
      </w:r>
      <w:r w:rsidR="00822D1D">
        <w:rPr>
          <w:sz w:val="28"/>
          <w:szCs w:val="28"/>
        </w:rPr>
        <w:t xml:space="preserve">*** </w:t>
      </w:r>
      <w:r w:rsidRPr="00C868B5" w:rsidR="00822D1D">
        <w:rPr>
          <w:sz w:val="28"/>
          <w:szCs w:val="28"/>
        </w:rPr>
        <w:t xml:space="preserve"> </w:t>
      </w:r>
      <w:r>
        <w:rPr>
          <w:sz w:val="28"/>
          <w:szCs w:val="28"/>
        </w:rPr>
        <w:t xml:space="preserve">Согласно приложению № 2 к договору ООО Городок обязано оказать услуги по </w:t>
      </w:r>
      <w:r>
        <w:rPr>
          <w:sz w:val="28"/>
          <w:szCs w:val="28"/>
        </w:rPr>
        <w:t xml:space="preserve">диспетчеризации, обслуживанию, страхованию и освидетельствованию лифта, стоимость услуг составляет 4,16 руб. за </w:t>
      </w:r>
      <w:r>
        <w:rPr>
          <w:sz w:val="28"/>
          <w:szCs w:val="28"/>
        </w:rPr>
        <w:t>кв.м</w:t>
      </w:r>
      <w:r>
        <w:rPr>
          <w:sz w:val="28"/>
          <w:szCs w:val="28"/>
        </w:rPr>
        <w:t xml:space="preserve">. ООО Городок и ООО </w:t>
      </w:r>
      <w:r>
        <w:rPr>
          <w:sz w:val="28"/>
          <w:szCs w:val="28"/>
        </w:rPr>
        <w:t>Югория</w:t>
      </w:r>
      <w:r>
        <w:rPr>
          <w:sz w:val="28"/>
          <w:szCs w:val="28"/>
        </w:rPr>
        <w:t xml:space="preserve"> лифт СП заключен договор по техническому обслуживанию механической и электрической части лифтового оборудования, а также осуществляет диспетчеризацию заявок. 27.08.2025 ООО Инженерный центр Высота было проведено периодическое техническое освидетельствование лифта, по результатам которого выдан акт №</w:t>
      </w:r>
      <w:r w:rsidR="00822D1D">
        <w:rPr>
          <w:sz w:val="28"/>
          <w:szCs w:val="28"/>
        </w:rPr>
        <w:t>**</w:t>
      </w:r>
      <w:r w:rsidR="00822D1D">
        <w:rPr>
          <w:sz w:val="28"/>
          <w:szCs w:val="28"/>
        </w:rPr>
        <w:t xml:space="preserve">* </w:t>
      </w:r>
      <w:r w:rsidRPr="00C868B5" w:rsidR="00822D1D">
        <w:rPr>
          <w:sz w:val="28"/>
          <w:szCs w:val="28"/>
        </w:rPr>
        <w:t xml:space="preserve"> </w:t>
      </w:r>
      <w:r>
        <w:rPr>
          <w:sz w:val="28"/>
          <w:szCs w:val="28"/>
        </w:rPr>
        <w:t>Отрицательные</w:t>
      </w:r>
      <w:r>
        <w:rPr>
          <w:sz w:val="28"/>
          <w:szCs w:val="28"/>
        </w:rPr>
        <w:t xml:space="preserve"> результаты проверки функционирования устройств безопасности лифта и отрицательные результаты испытаний лифта, дефекты, неисправности, несоответствия, создающие недопустимый уровень риска при эксплуатации не выявлены. 21.10.2025 представителем </w:t>
      </w:r>
      <w:r>
        <w:rPr>
          <w:sz w:val="28"/>
          <w:szCs w:val="28"/>
        </w:rPr>
        <w:t>Ростехнадзора</w:t>
      </w:r>
      <w:r>
        <w:rPr>
          <w:sz w:val="28"/>
          <w:szCs w:val="28"/>
        </w:rPr>
        <w:t xml:space="preserve"> проведено выездное обследование лифта, по результатам которого не было установлено обстоятельств, свидетельствующих </w:t>
      </w:r>
      <w:r>
        <w:rPr>
          <w:sz w:val="28"/>
          <w:szCs w:val="28"/>
        </w:rPr>
        <w:t>о простое лифта</w:t>
      </w:r>
      <w:r>
        <w:rPr>
          <w:sz w:val="28"/>
          <w:szCs w:val="28"/>
        </w:rPr>
        <w:t>, его аварийном состоянии или неисправности, которая не позволяла бы его эксплуатировать. На обращения жителя дома по вопросу функционирования лифта был дан ответ. Доводы истца об аварийном состоянии лифта опровергаются материалами дела. Требования истца о взыскании стоимость услуг по обслуживанию лифта заявлено без соблюдения установленной процедуры фиксации нарушения и за пределами 6 месячного срока. Доводы о нарушении сроко</w:t>
      </w:r>
      <w:r w:rsidR="00CB21C0">
        <w:rPr>
          <w:sz w:val="28"/>
          <w:szCs w:val="28"/>
        </w:rPr>
        <w:t xml:space="preserve">в </w:t>
      </w:r>
      <w:r>
        <w:rPr>
          <w:sz w:val="28"/>
          <w:szCs w:val="28"/>
        </w:rPr>
        <w:t>рассмотрени</w:t>
      </w:r>
      <w:r w:rsidR="00CB21C0">
        <w:rPr>
          <w:sz w:val="28"/>
          <w:szCs w:val="28"/>
        </w:rPr>
        <w:t xml:space="preserve">я </w:t>
      </w:r>
      <w:r>
        <w:rPr>
          <w:sz w:val="28"/>
          <w:szCs w:val="28"/>
        </w:rPr>
        <w:t>обращения не обоснован</w:t>
      </w:r>
      <w:r w:rsidR="00CB21C0">
        <w:rPr>
          <w:sz w:val="28"/>
          <w:szCs w:val="28"/>
        </w:rPr>
        <w:t xml:space="preserve">, так как 5-дневынй срок распространяется на собственников помещений, а обращения поступали не от собственника, в связи чем ответ был дан </w:t>
      </w:r>
      <w:r w:rsidR="00CB21C0">
        <w:rPr>
          <w:sz w:val="28"/>
          <w:szCs w:val="28"/>
        </w:rPr>
        <w:t>с пределах</w:t>
      </w:r>
      <w:r w:rsidR="00CB21C0">
        <w:rPr>
          <w:sz w:val="28"/>
          <w:szCs w:val="28"/>
        </w:rPr>
        <w:t xml:space="preserve"> 30-дневного срока. Коме того, расчеты истца не верны, моральный вред не доказан.  Согласно Правилам, срок для устранения неисправности лифта – не более 1 суток, каких-либо доказательств простоя лифта более суток истцом не представлен. В связи с чем просила в удовлетворении исковых требований отказать.</w:t>
      </w:r>
    </w:p>
    <w:p w:rsidR="00C868B5" w:rsidRPr="00C868B5" w:rsidP="00C868B5">
      <w:pPr>
        <w:pStyle w:val="BodyTextIndent3"/>
        <w:spacing w:after="0"/>
        <w:ind w:left="0" w:firstLine="567"/>
        <w:jc w:val="both"/>
        <w:rPr>
          <w:sz w:val="28"/>
          <w:szCs w:val="28"/>
        </w:rPr>
      </w:pPr>
      <w:r>
        <w:rPr>
          <w:sz w:val="28"/>
          <w:szCs w:val="28"/>
        </w:rPr>
        <w:t xml:space="preserve">В письменном отзыве на исковое заявление третье лицо ООО </w:t>
      </w:r>
      <w:r>
        <w:rPr>
          <w:sz w:val="28"/>
          <w:szCs w:val="28"/>
        </w:rPr>
        <w:t>Югория</w:t>
      </w:r>
      <w:r>
        <w:rPr>
          <w:sz w:val="28"/>
          <w:szCs w:val="28"/>
        </w:rPr>
        <w:t xml:space="preserve"> лифт СП</w:t>
      </w:r>
      <w:r w:rsidR="0096109C">
        <w:rPr>
          <w:sz w:val="28"/>
          <w:szCs w:val="28"/>
        </w:rPr>
        <w:t xml:space="preserve"> </w:t>
      </w:r>
      <w:r w:rsidR="0096109C">
        <w:rPr>
          <w:sz w:val="28"/>
          <w:szCs w:val="28"/>
        </w:rPr>
        <w:t>с исковым требованиями</w:t>
      </w:r>
      <w:r w:rsidR="0096109C">
        <w:rPr>
          <w:sz w:val="28"/>
          <w:szCs w:val="28"/>
        </w:rPr>
        <w:t xml:space="preserve"> не согласил</w:t>
      </w:r>
      <w:r w:rsidR="00B11314">
        <w:rPr>
          <w:sz w:val="28"/>
          <w:szCs w:val="28"/>
        </w:rPr>
        <w:t>ось</w:t>
      </w:r>
      <w:r w:rsidR="0096109C">
        <w:rPr>
          <w:sz w:val="28"/>
          <w:szCs w:val="28"/>
        </w:rPr>
        <w:t>, указав</w:t>
      </w:r>
      <w:r w:rsidR="00B11314">
        <w:rPr>
          <w:sz w:val="28"/>
          <w:szCs w:val="28"/>
        </w:rPr>
        <w:t>,</w:t>
      </w:r>
      <w:r w:rsidR="0096109C">
        <w:rPr>
          <w:sz w:val="28"/>
          <w:szCs w:val="28"/>
        </w:rPr>
        <w:t xml:space="preserve"> что правила оказания услуг и выполнения работ, необходимых для обеспечения надлежащего содержания общего имущества в многоквартирном доме, утвержденные Постановлением Правительства РФ от 03.04.2013 №290. Перерыв в работе лифта является основанием для перерасчета платы за обслуживание. Это указано в п.6 Правил №491. Обращаться за перерасчетом необходимо в управляющую компанию. Перерасчёт делают по заявлению собственника, с которым можно обратиться в течение 6 месяцев после того, как были зафиксированы нарушения в работе лифтового оборудования.</w:t>
      </w:r>
      <w:r w:rsidR="00632E2C">
        <w:rPr>
          <w:sz w:val="28"/>
          <w:szCs w:val="28"/>
        </w:rPr>
        <w:t xml:space="preserve"> Между ООО Городок и ООО </w:t>
      </w:r>
      <w:r w:rsidR="00632E2C">
        <w:rPr>
          <w:sz w:val="28"/>
          <w:szCs w:val="28"/>
        </w:rPr>
        <w:t>Югория</w:t>
      </w:r>
      <w:r w:rsidR="00632E2C">
        <w:rPr>
          <w:sz w:val="28"/>
          <w:szCs w:val="28"/>
        </w:rPr>
        <w:t xml:space="preserve"> лифт СП заключен договор по техническому обслуживанию механической и электрической части лифтового оборудования, а также осуществляет диспетчеризацию заявок. 27.08.2025 ООО Инженерный центр Высота было проведено периодическое техническое освидетельствование лифта, по результатам которого выдан акт №245/2025. Отрицательные результаты проверки функционирования устройств безопасности лифта и отрицательные результаты испытаний лифта, дефекты, неисправности, несоответствия, создающие недопустимый уровень риска при эксплуатации не выявлены. Иные незначительные неисправности </w:t>
      </w:r>
      <w:r w:rsidR="00632E2C">
        <w:rPr>
          <w:sz w:val="28"/>
          <w:szCs w:val="28"/>
        </w:rPr>
        <w:t xml:space="preserve">оборудования (отсутствие освещения в кабине) устранены 27.09.2025. Представителем </w:t>
      </w:r>
      <w:r w:rsidR="00632E2C">
        <w:rPr>
          <w:sz w:val="28"/>
          <w:szCs w:val="28"/>
        </w:rPr>
        <w:t>Ростехнадзора</w:t>
      </w:r>
      <w:r w:rsidR="00632E2C">
        <w:rPr>
          <w:sz w:val="28"/>
          <w:szCs w:val="28"/>
        </w:rPr>
        <w:t xml:space="preserve"> проведено выездное обследование лифта, по результатам которого не было установлено обстоятельств, свидетельствующих </w:t>
      </w:r>
      <w:r w:rsidR="00632E2C">
        <w:rPr>
          <w:sz w:val="28"/>
          <w:szCs w:val="28"/>
        </w:rPr>
        <w:t>о простое лифта</w:t>
      </w:r>
      <w:r w:rsidR="00632E2C">
        <w:rPr>
          <w:sz w:val="28"/>
          <w:szCs w:val="28"/>
        </w:rPr>
        <w:t xml:space="preserve">, его аварийном состоянии или неисправности, которая не позволяла бы его </w:t>
      </w:r>
      <w:r w:rsidR="005415B5">
        <w:rPr>
          <w:sz w:val="28"/>
          <w:szCs w:val="28"/>
        </w:rPr>
        <w:t>эксплуатировать</w:t>
      </w:r>
      <w:r w:rsidR="00632E2C">
        <w:rPr>
          <w:sz w:val="28"/>
          <w:szCs w:val="28"/>
        </w:rPr>
        <w:t>.</w:t>
      </w:r>
      <w:r w:rsidR="005415B5">
        <w:rPr>
          <w:sz w:val="28"/>
          <w:szCs w:val="28"/>
        </w:rPr>
        <w:t xml:space="preserve"> Таким образом, довод истца </w:t>
      </w:r>
      <w:r w:rsidR="005415B5">
        <w:rPr>
          <w:sz w:val="28"/>
          <w:szCs w:val="28"/>
        </w:rPr>
        <w:t>об  аварийном</w:t>
      </w:r>
      <w:r w:rsidR="005415B5">
        <w:rPr>
          <w:sz w:val="28"/>
          <w:szCs w:val="28"/>
        </w:rPr>
        <w:t xml:space="preserve"> состоянии лифта опровергается материалами дела. Кроме того, требования истца заявлено без соблюдения установленной процедуры фиксации нарушений и за пределами срока. Также расчёт истца произведен не верно. В связи с чем считает, что требования истца не подлежат удовлетворению.</w:t>
      </w:r>
    </w:p>
    <w:p w:rsidR="00C868B5" w:rsidRPr="00C868B5" w:rsidP="00C868B5">
      <w:pPr>
        <w:pStyle w:val="BodyText"/>
        <w:ind w:firstLine="567"/>
        <w:rPr>
          <w:sz w:val="28"/>
          <w:szCs w:val="28"/>
        </w:rPr>
      </w:pPr>
      <w:r>
        <w:rPr>
          <w:sz w:val="28"/>
          <w:szCs w:val="28"/>
        </w:rPr>
        <w:t xml:space="preserve">  </w:t>
      </w:r>
      <w:r w:rsidRPr="00C868B5">
        <w:rPr>
          <w:sz w:val="28"/>
          <w:szCs w:val="28"/>
        </w:rPr>
        <w:t>Изучив и проанализировав материалы дела, мировой судья приходит к следующим выводам.</w:t>
      </w:r>
    </w:p>
    <w:p w:rsidR="00C868B5" w:rsidRPr="00C868B5" w:rsidP="00C868B5">
      <w:pPr>
        <w:pStyle w:val="BodyText2"/>
        <w:ind w:firstLine="567"/>
        <w:jc w:val="both"/>
        <w:rPr>
          <w:color w:val="FF0000"/>
          <w:szCs w:val="28"/>
        </w:rPr>
      </w:pPr>
      <w:r w:rsidRPr="00C868B5">
        <w:rPr>
          <w:color w:val="000000" w:themeColor="text1"/>
          <w:szCs w:val="28"/>
        </w:rPr>
        <w:t xml:space="preserve">  В ходе судебного заседания установлено, что квартира</w:t>
      </w:r>
      <w:r w:rsidR="00B11314">
        <w:rPr>
          <w:color w:val="000000" w:themeColor="text1"/>
          <w:szCs w:val="28"/>
        </w:rPr>
        <w:t xml:space="preserve"> </w:t>
      </w:r>
      <w:r w:rsidR="00822D1D">
        <w:rPr>
          <w:szCs w:val="28"/>
        </w:rPr>
        <w:t xml:space="preserve">*** </w:t>
      </w:r>
      <w:r w:rsidRPr="00C868B5" w:rsidR="00822D1D">
        <w:rPr>
          <w:szCs w:val="28"/>
        </w:rPr>
        <w:t xml:space="preserve"> </w:t>
      </w:r>
      <w:r w:rsidRPr="00C868B5">
        <w:rPr>
          <w:color w:val="000000" w:themeColor="text1"/>
          <w:szCs w:val="28"/>
        </w:rPr>
        <w:t xml:space="preserve"> принадлежит на праве собственности истц</w:t>
      </w:r>
      <w:r w:rsidR="000D6DB7">
        <w:rPr>
          <w:color w:val="000000" w:themeColor="text1"/>
          <w:szCs w:val="28"/>
        </w:rPr>
        <w:t>у</w:t>
      </w:r>
      <w:r w:rsidRPr="00C868B5">
        <w:rPr>
          <w:color w:val="000000" w:themeColor="text1"/>
          <w:szCs w:val="28"/>
        </w:rPr>
        <w:t>, что по</w:t>
      </w:r>
      <w:r w:rsidR="001B23D3">
        <w:rPr>
          <w:color w:val="000000" w:themeColor="text1"/>
          <w:szCs w:val="28"/>
        </w:rPr>
        <w:t xml:space="preserve">дтверждается выпиской из ЕГРН. </w:t>
      </w:r>
    </w:p>
    <w:p w:rsidR="00C868B5" w:rsidRPr="00C868B5" w:rsidP="00C36A73">
      <w:pPr>
        <w:pStyle w:val="BodyText2"/>
        <w:ind w:firstLine="567"/>
        <w:jc w:val="both"/>
        <w:rPr>
          <w:szCs w:val="28"/>
        </w:rPr>
      </w:pPr>
      <w:r>
        <w:rPr>
          <w:color w:val="000000" w:themeColor="text1"/>
          <w:szCs w:val="28"/>
        </w:rPr>
        <w:t>Обслуживание</w:t>
      </w:r>
      <w:r w:rsidRPr="00C868B5">
        <w:rPr>
          <w:color w:val="000000" w:themeColor="text1"/>
          <w:szCs w:val="28"/>
        </w:rPr>
        <w:t xml:space="preserve"> многоквартирным домом по адресу: </w:t>
      </w:r>
      <w:r w:rsidRPr="00C868B5">
        <w:rPr>
          <w:color w:val="000000" w:themeColor="text1"/>
          <w:szCs w:val="28"/>
        </w:rPr>
        <w:t>г.Ханты-Мансийск</w:t>
      </w:r>
      <w:r w:rsidRPr="00C868B5">
        <w:rPr>
          <w:color w:val="000000" w:themeColor="text1"/>
          <w:szCs w:val="28"/>
        </w:rPr>
        <w:t xml:space="preserve">, </w:t>
      </w:r>
      <w:r w:rsidRPr="00C868B5">
        <w:rPr>
          <w:color w:val="000000" w:themeColor="text1"/>
          <w:szCs w:val="28"/>
        </w:rPr>
        <w:t>ул.</w:t>
      </w:r>
      <w:r>
        <w:rPr>
          <w:color w:val="000000" w:themeColor="text1"/>
          <w:szCs w:val="28"/>
        </w:rPr>
        <w:t>Гагарина</w:t>
      </w:r>
      <w:r w:rsidRPr="00C868B5">
        <w:rPr>
          <w:color w:val="000000" w:themeColor="text1"/>
          <w:szCs w:val="28"/>
        </w:rPr>
        <w:t>, д.</w:t>
      </w:r>
      <w:r>
        <w:rPr>
          <w:color w:val="000000" w:themeColor="text1"/>
          <w:szCs w:val="28"/>
        </w:rPr>
        <w:t>156</w:t>
      </w:r>
      <w:r w:rsidRPr="00C868B5">
        <w:rPr>
          <w:color w:val="000000" w:themeColor="text1"/>
          <w:szCs w:val="28"/>
        </w:rPr>
        <w:t xml:space="preserve"> осуществляет ООО «</w:t>
      </w:r>
      <w:r>
        <w:rPr>
          <w:color w:val="000000" w:themeColor="text1"/>
          <w:szCs w:val="28"/>
        </w:rPr>
        <w:t>Городок</w:t>
      </w:r>
      <w:r w:rsidR="00C36A73">
        <w:rPr>
          <w:color w:val="000000" w:themeColor="text1"/>
          <w:szCs w:val="28"/>
        </w:rPr>
        <w:t>».</w:t>
      </w:r>
    </w:p>
    <w:p w:rsidR="00BD58ED" w:rsidP="00C868B5">
      <w:pPr>
        <w:pStyle w:val="BodyText2"/>
        <w:ind w:firstLine="567"/>
        <w:jc w:val="both"/>
        <w:rPr>
          <w:szCs w:val="28"/>
        </w:rPr>
      </w:pPr>
      <w:r w:rsidRPr="00C868B5">
        <w:rPr>
          <w:szCs w:val="28"/>
        </w:rPr>
        <w:t xml:space="preserve">В силу ст. </w:t>
      </w:r>
      <w:hyperlink r:id="rId4" w:tgtFrame="_blank" w:tooltip="ЖК РФ &gt;  Раздел VIII. Управление многоквартирными домами &gt; Статья 161. Выбор способа управления многоквартирным домом. Общие требования к деятельности по управлению многоквартирным домом" w:history="1">
        <w:r w:rsidRPr="00C868B5">
          <w:rPr>
            <w:rStyle w:val="Hyperlink"/>
            <w:szCs w:val="28"/>
          </w:rPr>
          <w:t>161 ЖК РФ</w:t>
        </w:r>
      </w:hyperlink>
      <w:r w:rsidRPr="00C868B5">
        <w:rPr>
          <w:szCs w:val="28"/>
        </w:rPr>
        <w:t xml:space="preserve">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w:t>
      </w:r>
      <w:r w:rsidRPr="00C868B5">
        <w:rPr>
          <w:szCs w:val="28"/>
        </w:rPr>
        <w:br/>
        <w:t xml:space="preserve">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 в том числе: соблюдение требований к надежности и безопасности многоквартирного дома, безопасность жизни и здоровья граждан, имущества физических лиц, имущества юридических лиц, государственного и муниципального имущества.</w:t>
      </w:r>
    </w:p>
    <w:p w:rsidR="00BD58ED" w:rsidP="00C868B5">
      <w:pPr>
        <w:pStyle w:val="BodyText2"/>
        <w:ind w:firstLine="567"/>
        <w:jc w:val="both"/>
        <w:rPr>
          <w:szCs w:val="28"/>
        </w:rPr>
      </w:pPr>
      <w:r>
        <w:rPr>
          <w:szCs w:val="28"/>
        </w:rPr>
        <w:t>Правила оказания услуг и выполнения работ, необходимых для обеспечения надлежащего содержания общего имущества в многоквартирном доме, утверждены Постановлением Правительства РФ от 03.04.2013 №290</w:t>
      </w:r>
      <w:r w:rsidR="00383878">
        <w:rPr>
          <w:szCs w:val="28"/>
        </w:rPr>
        <w:t xml:space="preserve"> и Правила</w:t>
      </w:r>
      <w:r>
        <w:rPr>
          <w:szCs w:val="28"/>
        </w:rPr>
        <w:t xml:space="preserve"> </w:t>
      </w:r>
      <w:r w:rsidR="00383878">
        <w:rPr>
          <w:szCs w:val="28"/>
        </w:rPr>
        <w:t>изменения</w:t>
      </w:r>
      <w:r>
        <w:rPr>
          <w:szCs w:val="28"/>
        </w:rPr>
        <w:t xml:space="preserve"> размера платы</w:t>
      </w:r>
      <w:r w:rsidR="00383878">
        <w:rPr>
          <w:szCs w:val="28"/>
        </w:rPr>
        <w:t>, утверждены Постановлением Правительства от 13.08.2006 №491</w:t>
      </w:r>
      <w:r>
        <w:rPr>
          <w:szCs w:val="28"/>
        </w:rPr>
        <w:t>.</w:t>
      </w:r>
    </w:p>
    <w:p w:rsidR="00383878" w:rsidP="00C868B5">
      <w:pPr>
        <w:pStyle w:val="BodyText2"/>
        <w:ind w:firstLine="567"/>
        <w:jc w:val="both"/>
        <w:rPr>
          <w:szCs w:val="28"/>
        </w:rPr>
      </w:pPr>
      <w:r>
        <w:rPr>
          <w:szCs w:val="28"/>
        </w:rPr>
        <w:t xml:space="preserve">Согласно п.7 Правил изменения размера платы, собственнику предоставляется право обратиться с заявлением об изменении размера платы. </w:t>
      </w:r>
    </w:p>
    <w:p w:rsidR="00383878" w:rsidP="00C868B5">
      <w:pPr>
        <w:pStyle w:val="BodyText2"/>
        <w:ind w:firstLine="567"/>
        <w:jc w:val="both"/>
        <w:rPr>
          <w:szCs w:val="28"/>
        </w:rPr>
      </w:pPr>
      <w:r>
        <w:rPr>
          <w:szCs w:val="28"/>
        </w:rPr>
        <w:t xml:space="preserve">Согласно п.8 Правил изменения размера платы, заявление об изменении размера </w:t>
      </w:r>
      <w:r w:rsidR="00B11314">
        <w:rPr>
          <w:szCs w:val="28"/>
        </w:rPr>
        <w:t>п</w:t>
      </w:r>
      <w:r>
        <w:rPr>
          <w:szCs w:val="28"/>
        </w:rPr>
        <w:t>латы может быть направлено в письменной форме иди сделано устно в течении 6 месяцев после советующего нарушения и подлежит обязательной регистрации лицом, которому оно направлено.</w:t>
      </w:r>
    </w:p>
    <w:p w:rsidR="006048AB" w:rsidP="00C868B5">
      <w:pPr>
        <w:pStyle w:val="BodyText2"/>
        <w:ind w:firstLine="567"/>
        <w:jc w:val="both"/>
        <w:rPr>
          <w:szCs w:val="28"/>
        </w:rPr>
      </w:pPr>
      <w:r>
        <w:rPr>
          <w:szCs w:val="28"/>
        </w:rPr>
        <w:t xml:space="preserve">В соответствии с п.15,16 вышеуказанных Правил, факт выявления ненадлежащего качества услуг и работ и (или) превышение установленной продолжительности перерывов в оказании услуг или выполнении работ отражается в акте нарушения качества или превышения установленной </w:t>
      </w:r>
      <w:r>
        <w:rPr>
          <w:szCs w:val="28"/>
        </w:rPr>
        <w:t xml:space="preserve">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 Вышеуказанный акт составляется в порядке, установленном Правилами предоставления коммунальных услуг. </w:t>
      </w:r>
    </w:p>
    <w:p w:rsidR="00C868B5" w:rsidP="00C868B5">
      <w:pPr>
        <w:pStyle w:val="BodyText2"/>
        <w:ind w:firstLine="567"/>
        <w:jc w:val="both"/>
        <w:rPr>
          <w:szCs w:val="28"/>
        </w:rPr>
      </w:pPr>
      <w:r>
        <w:rPr>
          <w:szCs w:val="28"/>
        </w:rPr>
        <w:t xml:space="preserve">Предельный срок устранения неисправностей при выполнении внепланового (непредвиденного) текущего ремонта отдельных частей жилых домов и оборудования установлен Приложением №2 к Постановлению Госстроя РФ от 27.09.2003 ;170, согласно которому, срок выполнения ремонта неисправности лифта – не более 1 суток с момента из обнаружения или заявки жильцов. Аналогичная норма содержится в </w:t>
      </w:r>
      <w:r>
        <w:rPr>
          <w:szCs w:val="28"/>
        </w:rPr>
        <w:t>пп</w:t>
      </w:r>
      <w:r>
        <w:rPr>
          <w:szCs w:val="28"/>
        </w:rPr>
        <w:t>. 3 п.17 Правил организации безопасности использования и содержания лифтов, утвержденных Постановлением Правительства РФ от 20.10.2023 №1744.</w:t>
      </w:r>
      <w:r w:rsidR="00383878">
        <w:rPr>
          <w:szCs w:val="28"/>
        </w:rPr>
        <w:t xml:space="preserve"> </w:t>
      </w:r>
      <w:r w:rsidRPr="00C868B5">
        <w:rPr>
          <w:szCs w:val="28"/>
        </w:rPr>
        <w:br/>
        <w:t xml:space="preserve">         </w:t>
      </w:r>
      <w:r w:rsidRPr="00C74E5B" w:rsidR="00C36A73">
        <w:rPr>
          <w:szCs w:val="28"/>
        </w:rPr>
        <w:t>На основании ст.309 ГК РФ обязательства должны исполняться надлежащим образом в соответствии с условиями обязательства и требованиями закона</w:t>
      </w:r>
      <w:r w:rsidRPr="00C868B5">
        <w:rPr>
          <w:szCs w:val="28"/>
        </w:rPr>
        <w:t>.</w:t>
      </w:r>
    </w:p>
    <w:p w:rsidR="001B23D3" w:rsidRPr="00C868B5" w:rsidP="00C868B5">
      <w:pPr>
        <w:pStyle w:val="BodyText2"/>
        <w:ind w:firstLine="567"/>
        <w:jc w:val="both"/>
        <w:rPr>
          <w:szCs w:val="28"/>
        </w:rPr>
      </w:pPr>
      <w:r>
        <w:rPr>
          <w:szCs w:val="28"/>
        </w:rPr>
        <w:t xml:space="preserve"> </w:t>
      </w:r>
      <w:r w:rsidRPr="00CB4322">
        <w:rPr>
          <w:szCs w:val="28"/>
        </w:rPr>
        <w:t>В силу статей 12, 56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w:t>
      </w:r>
      <w:r>
        <w:rPr>
          <w:szCs w:val="28"/>
        </w:rPr>
        <w:t>.</w:t>
      </w:r>
    </w:p>
    <w:p w:rsidR="00C868B5" w:rsidRPr="00C868B5" w:rsidP="00C868B5">
      <w:pPr>
        <w:ind w:firstLine="567"/>
        <w:jc w:val="both"/>
        <w:rPr>
          <w:sz w:val="28"/>
          <w:szCs w:val="28"/>
        </w:rPr>
      </w:pPr>
      <w:r w:rsidRPr="00C868B5">
        <w:rPr>
          <w:sz w:val="28"/>
          <w:szCs w:val="28"/>
        </w:rP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(ст.ст.55, 67 ГПК РФ).</w:t>
      </w:r>
    </w:p>
    <w:p w:rsidR="001B23D3" w:rsidP="00C868B5">
      <w:pPr>
        <w:pStyle w:val="20"/>
        <w:shd w:val="clear" w:color="auto" w:fill="auto"/>
        <w:ind w:left="20" w:right="40" w:firstLine="540"/>
        <w:rPr>
          <w:color w:val="000000" w:themeColor="text1"/>
          <w:sz w:val="28"/>
          <w:szCs w:val="28"/>
        </w:rPr>
      </w:pPr>
      <w:r w:rsidRPr="00C868B5">
        <w:rPr>
          <w:color w:val="000000" w:themeColor="text1"/>
          <w:sz w:val="28"/>
          <w:szCs w:val="28"/>
        </w:rPr>
        <w:t xml:space="preserve">Из материалов дела следует, что </w:t>
      </w:r>
      <w:r>
        <w:rPr>
          <w:color w:val="000000" w:themeColor="text1"/>
          <w:sz w:val="28"/>
          <w:szCs w:val="28"/>
        </w:rPr>
        <w:t>м</w:t>
      </w:r>
      <w:r w:rsidRPr="001B23D3">
        <w:rPr>
          <w:color w:val="000000" w:themeColor="text1"/>
          <w:sz w:val="28"/>
          <w:szCs w:val="28"/>
        </w:rPr>
        <w:t xml:space="preserve">ежду ООО Городок и ООО </w:t>
      </w:r>
      <w:r w:rsidRPr="001B23D3">
        <w:rPr>
          <w:color w:val="000000" w:themeColor="text1"/>
          <w:sz w:val="28"/>
          <w:szCs w:val="28"/>
        </w:rPr>
        <w:t>Югория</w:t>
      </w:r>
      <w:r w:rsidRPr="001B23D3">
        <w:rPr>
          <w:color w:val="000000" w:themeColor="text1"/>
          <w:sz w:val="28"/>
          <w:szCs w:val="28"/>
        </w:rPr>
        <w:t xml:space="preserve"> лифт СП заключен договор по техническому обслуживанию механической и электрической части лифтового оборудования, а также осуществляет диспетчеризацию заявок. </w:t>
      </w:r>
    </w:p>
    <w:p w:rsidR="00BD58ED" w:rsidP="00C868B5">
      <w:pPr>
        <w:pStyle w:val="20"/>
        <w:shd w:val="clear" w:color="auto" w:fill="auto"/>
        <w:ind w:left="20" w:right="40" w:firstLine="540"/>
        <w:rPr>
          <w:color w:val="000000" w:themeColor="text1"/>
          <w:sz w:val="28"/>
          <w:szCs w:val="28"/>
        </w:rPr>
      </w:pPr>
      <w:r>
        <w:rPr>
          <w:color w:val="000000" w:themeColor="text1"/>
          <w:sz w:val="28"/>
          <w:szCs w:val="28"/>
        </w:rPr>
        <w:t>Кроме того, ООО Городок в рамках обслуживания лифта обеспечивает обязательное ежегодное техническое освидетельствование лифта с привлечением специализированного испытательного цента и его страхование, что подтверждается материалами дела.</w:t>
      </w:r>
    </w:p>
    <w:p w:rsidR="001B23D3" w:rsidP="00C868B5">
      <w:pPr>
        <w:pStyle w:val="20"/>
        <w:shd w:val="clear" w:color="auto" w:fill="auto"/>
        <w:ind w:left="20" w:right="40" w:firstLine="540"/>
        <w:rPr>
          <w:color w:val="000000" w:themeColor="text1"/>
          <w:sz w:val="28"/>
          <w:szCs w:val="28"/>
        </w:rPr>
      </w:pPr>
      <w:r w:rsidRPr="001B23D3">
        <w:rPr>
          <w:color w:val="000000" w:themeColor="text1"/>
          <w:sz w:val="28"/>
          <w:szCs w:val="28"/>
        </w:rPr>
        <w:t xml:space="preserve">27.08.2025 ООО Инженерный центр Высота было проведено периодическое техническое освидетельствование лифта, по результатам которого выдан акт №245/2025. Отрицательные результаты проверки функционирования устройств безопасности лифта и отрицательные результаты испытаний лифта, дефекты, неисправности, несоответствия, создающие недопустимый уровень риска при эксплуатации не выявлены. Иные незначительные неисправности оборудования </w:t>
      </w:r>
      <w:r w:rsidRPr="001B23D3">
        <w:rPr>
          <w:color w:val="000000" w:themeColor="text1"/>
          <w:sz w:val="28"/>
          <w:szCs w:val="28"/>
        </w:rPr>
        <w:t>(отсутствие освещения в кабине) устранены 27.09.2025.</w:t>
      </w:r>
    </w:p>
    <w:p w:rsidR="00C868B5" w:rsidP="00C868B5">
      <w:pPr>
        <w:pStyle w:val="20"/>
        <w:shd w:val="clear" w:color="auto" w:fill="auto"/>
        <w:ind w:left="20" w:right="40" w:firstLine="540"/>
        <w:rPr>
          <w:color w:val="000000" w:themeColor="text1"/>
          <w:sz w:val="28"/>
          <w:szCs w:val="28"/>
        </w:rPr>
      </w:pPr>
      <w:r w:rsidRPr="001B23D3">
        <w:rPr>
          <w:color w:val="000000" w:themeColor="text1"/>
          <w:sz w:val="28"/>
          <w:szCs w:val="28"/>
        </w:rPr>
        <w:t xml:space="preserve"> </w:t>
      </w:r>
      <w:r>
        <w:rPr>
          <w:color w:val="000000" w:themeColor="text1"/>
          <w:sz w:val="28"/>
          <w:szCs w:val="28"/>
        </w:rPr>
        <w:t>21.10.2025 п</w:t>
      </w:r>
      <w:r w:rsidRPr="001B23D3">
        <w:rPr>
          <w:color w:val="000000" w:themeColor="text1"/>
          <w:sz w:val="28"/>
          <w:szCs w:val="28"/>
        </w:rPr>
        <w:t xml:space="preserve">редставителем </w:t>
      </w:r>
      <w:r w:rsidRPr="001B23D3">
        <w:rPr>
          <w:color w:val="000000" w:themeColor="text1"/>
          <w:sz w:val="28"/>
          <w:szCs w:val="28"/>
        </w:rPr>
        <w:t>Ростехнадзора</w:t>
      </w:r>
      <w:r w:rsidRPr="001B23D3">
        <w:rPr>
          <w:color w:val="000000" w:themeColor="text1"/>
          <w:sz w:val="28"/>
          <w:szCs w:val="28"/>
        </w:rPr>
        <w:t xml:space="preserve"> проведено выездное обследование лифта, по результатам которого не было установлено обстоятельств, свидетельствующих </w:t>
      </w:r>
      <w:r w:rsidRPr="001B23D3">
        <w:rPr>
          <w:color w:val="000000" w:themeColor="text1"/>
          <w:sz w:val="28"/>
          <w:szCs w:val="28"/>
        </w:rPr>
        <w:t>о простое лифта</w:t>
      </w:r>
      <w:r w:rsidRPr="001B23D3">
        <w:rPr>
          <w:color w:val="000000" w:themeColor="text1"/>
          <w:sz w:val="28"/>
          <w:szCs w:val="28"/>
        </w:rPr>
        <w:t>, его аварийном состоянии или неисправности, котор</w:t>
      </w:r>
      <w:r w:rsidR="00B11314">
        <w:rPr>
          <w:color w:val="000000" w:themeColor="text1"/>
          <w:sz w:val="28"/>
          <w:szCs w:val="28"/>
        </w:rPr>
        <w:t>ые не позволяли</w:t>
      </w:r>
      <w:r w:rsidRPr="001B23D3">
        <w:rPr>
          <w:color w:val="000000" w:themeColor="text1"/>
          <w:sz w:val="28"/>
          <w:szCs w:val="28"/>
        </w:rPr>
        <w:t xml:space="preserve"> бы его эксплуатировать. </w:t>
      </w:r>
    </w:p>
    <w:p w:rsidR="00F25846" w:rsidRPr="00C868B5" w:rsidP="00C868B5">
      <w:pPr>
        <w:pStyle w:val="20"/>
        <w:shd w:val="clear" w:color="auto" w:fill="auto"/>
        <w:ind w:left="20" w:right="40" w:firstLine="540"/>
        <w:rPr>
          <w:vanish/>
          <w:color w:val="000000" w:themeColor="text1"/>
          <w:sz w:val="28"/>
          <w:szCs w:val="28"/>
        </w:rPr>
      </w:pPr>
    </w:p>
    <w:p w:rsidR="00BD58ED" w:rsidRPr="00C868B5" w:rsidP="006048AB">
      <w:pPr>
        <w:pStyle w:val="20"/>
        <w:shd w:val="clear" w:color="auto" w:fill="auto"/>
        <w:ind w:left="20" w:right="40" w:firstLine="540"/>
        <w:rPr>
          <w:color w:val="000000" w:themeColor="text1"/>
          <w:sz w:val="28"/>
          <w:szCs w:val="28"/>
        </w:rPr>
      </w:pPr>
      <w:r>
        <w:rPr>
          <w:color w:val="000000" w:themeColor="text1"/>
          <w:sz w:val="28"/>
          <w:szCs w:val="28"/>
        </w:rPr>
        <w:t xml:space="preserve">В судебном заседании свидетель </w:t>
      </w:r>
      <w:r w:rsidR="00A15841">
        <w:rPr>
          <w:color w:val="000000" w:themeColor="text1"/>
          <w:sz w:val="28"/>
          <w:szCs w:val="28"/>
        </w:rPr>
        <w:t xml:space="preserve">Пашкова М.М. пояснила, что проживает по адресу: </w:t>
      </w:r>
      <w:r w:rsidR="00822D1D">
        <w:rPr>
          <w:sz w:val="28"/>
          <w:szCs w:val="28"/>
        </w:rPr>
        <w:t>**</w:t>
      </w:r>
      <w:r w:rsidR="00822D1D">
        <w:rPr>
          <w:sz w:val="28"/>
          <w:szCs w:val="28"/>
        </w:rPr>
        <w:t xml:space="preserve">* </w:t>
      </w:r>
      <w:r w:rsidRPr="00C868B5" w:rsidR="00822D1D">
        <w:rPr>
          <w:sz w:val="28"/>
          <w:szCs w:val="28"/>
        </w:rPr>
        <w:t xml:space="preserve"> </w:t>
      </w:r>
      <w:r w:rsidR="00A15841">
        <w:rPr>
          <w:color w:val="000000" w:themeColor="text1"/>
          <w:sz w:val="28"/>
          <w:szCs w:val="28"/>
        </w:rPr>
        <w:t>с</w:t>
      </w:r>
      <w:r w:rsidR="00A15841">
        <w:rPr>
          <w:color w:val="000000" w:themeColor="text1"/>
          <w:sz w:val="28"/>
          <w:szCs w:val="28"/>
        </w:rPr>
        <w:t xml:space="preserve"> 20</w:t>
      </w:r>
      <w:r>
        <w:rPr>
          <w:color w:val="000000" w:themeColor="text1"/>
          <w:sz w:val="28"/>
          <w:szCs w:val="28"/>
        </w:rPr>
        <w:t>24</w:t>
      </w:r>
      <w:r w:rsidR="00A15841">
        <w:rPr>
          <w:color w:val="000000" w:themeColor="text1"/>
          <w:sz w:val="28"/>
          <w:szCs w:val="28"/>
        </w:rPr>
        <w:t xml:space="preserve"> года. Лифт периодически ломается, но его чинят, бывает, что и несколько раз в день ломается, приезжаю только по заявкам, более суток лифт не стоял.</w:t>
      </w:r>
    </w:p>
    <w:p w:rsidR="004B78C5" w:rsidRPr="00C868B5" w:rsidP="004B78C5">
      <w:pPr>
        <w:shd w:val="clear" w:color="auto" w:fill="FFFFFF"/>
        <w:ind w:firstLine="567"/>
        <w:jc w:val="both"/>
        <w:rPr>
          <w:sz w:val="28"/>
          <w:szCs w:val="28"/>
        </w:rPr>
      </w:pPr>
      <w:r>
        <w:rPr>
          <w:sz w:val="28"/>
          <w:szCs w:val="28"/>
        </w:rPr>
        <w:t>Таким образом, и</w:t>
      </w:r>
      <w:r w:rsidRPr="00C868B5" w:rsidR="00C868B5">
        <w:rPr>
          <w:sz w:val="28"/>
          <w:szCs w:val="28"/>
        </w:rPr>
        <w:t>стц</w:t>
      </w:r>
      <w:r w:rsidR="001B23D3">
        <w:rPr>
          <w:sz w:val="28"/>
          <w:szCs w:val="28"/>
        </w:rPr>
        <w:t>ом</w:t>
      </w:r>
      <w:r w:rsidRPr="00C868B5" w:rsidR="00C868B5">
        <w:rPr>
          <w:sz w:val="28"/>
          <w:szCs w:val="28"/>
        </w:rPr>
        <w:t xml:space="preserve"> в условиях состязательности не представлено суду надлежащих доказательств в соответствии со ст.56 ГПК РФ, однозначно подтверждающих свои </w:t>
      </w:r>
      <w:r w:rsidRPr="00C868B5" w:rsidR="00C868B5">
        <w:rPr>
          <w:sz w:val="28"/>
          <w:szCs w:val="28"/>
        </w:rPr>
        <w:t xml:space="preserve">доводы </w:t>
      </w:r>
      <w:r w:rsidR="001B23D3">
        <w:rPr>
          <w:sz w:val="28"/>
          <w:szCs w:val="28"/>
        </w:rPr>
        <w:t>о некачественном обслуживании лифта</w:t>
      </w:r>
      <w:r w:rsidRPr="00C868B5" w:rsidR="00C868B5">
        <w:rPr>
          <w:sz w:val="28"/>
          <w:szCs w:val="28"/>
        </w:rPr>
        <w:t>.</w:t>
      </w:r>
      <w:r>
        <w:rPr>
          <w:sz w:val="28"/>
          <w:szCs w:val="28"/>
        </w:rPr>
        <w:t xml:space="preserve"> Кроме того, доводы истца опровергаются материалами дела и показаниями свидетеля, согласно которым действительно имелись случаи неисправности работы лифта, однако неисправности устранялись в срок, установленный законодательством.  Довод о несвоевременной даче ответа на обращения также не может быть состязательным и опровергается материалами дела.</w:t>
      </w:r>
    </w:p>
    <w:p w:rsidR="00C868B5" w:rsidRPr="00C868B5" w:rsidP="00C868B5">
      <w:pPr>
        <w:shd w:val="clear" w:color="auto" w:fill="FFFFFF"/>
        <w:ind w:firstLine="567"/>
        <w:jc w:val="both"/>
        <w:rPr>
          <w:sz w:val="28"/>
          <w:szCs w:val="28"/>
        </w:rPr>
      </w:pPr>
      <w:r w:rsidRPr="00C868B5">
        <w:rPr>
          <w:sz w:val="28"/>
          <w:szCs w:val="28"/>
        </w:rPr>
        <w:t xml:space="preserve">На основании вышеизложенного, исковые требования истцов о взыскании с ответчика </w:t>
      </w:r>
      <w:r w:rsidR="001B23D3">
        <w:rPr>
          <w:sz w:val="28"/>
          <w:szCs w:val="28"/>
        </w:rPr>
        <w:t>денежную сумму за некачественно оказанные услуги</w:t>
      </w:r>
      <w:r w:rsidRPr="00C868B5">
        <w:rPr>
          <w:sz w:val="28"/>
          <w:szCs w:val="28"/>
        </w:rPr>
        <w:t xml:space="preserve"> в размере </w:t>
      </w:r>
      <w:r w:rsidR="001B23D3">
        <w:rPr>
          <w:sz w:val="28"/>
          <w:szCs w:val="28"/>
        </w:rPr>
        <w:t>5058,56</w:t>
      </w:r>
      <w:r w:rsidRPr="00C868B5">
        <w:rPr>
          <w:sz w:val="28"/>
          <w:szCs w:val="28"/>
        </w:rPr>
        <w:t xml:space="preserve"> руб. не подлежат удовлетворению.</w:t>
      </w:r>
    </w:p>
    <w:p w:rsidR="00C868B5" w:rsidRPr="00C868B5" w:rsidP="00C868B5">
      <w:pPr>
        <w:shd w:val="clear" w:color="auto" w:fill="FFFFFF"/>
        <w:ind w:firstLine="567"/>
        <w:jc w:val="both"/>
        <w:rPr>
          <w:sz w:val="28"/>
          <w:szCs w:val="28"/>
        </w:rPr>
      </w:pPr>
      <w:r w:rsidRPr="00C868B5">
        <w:rPr>
          <w:sz w:val="28"/>
          <w:szCs w:val="28"/>
        </w:rPr>
        <w:t xml:space="preserve">Следовательно, не могут быть удовлетворены производные требования о взыскании неустойки, компенсации морального вреда и штрафа. </w:t>
      </w:r>
    </w:p>
    <w:p w:rsidR="00C868B5" w:rsidRPr="00C868B5" w:rsidP="00C868B5">
      <w:pPr>
        <w:pStyle w:val="BodyText"/>
        <w:ind w:firstLine="567"/>
        <w:rPr>
          <w:sz w:val="28"/>
          <w:szCs w:val="28"/>
        </w:rPr>
      </w:pPr>
      <w:r w:rsidRPr="00C868B5">
        <w:rPr>
          <w:sz w:val="28"/>
          <w:szCs w:val="28"/>
        </w:rPr>
        <w:t xml:space="preserve">На основании изложенного, руководствуясь </w:t>
      </w:r>
      <w:r w:rsidRPr="00C868B5">
        <w:rPr>
          <w:sz w:val="28"/>
          <w:szCs w:val="28"/>
        </w:rPr>
        <w:t>ст.ст</w:t>
      </w:r>
      <w:r w:rsidRPr="00C868B5">
        <w:rPr>
          <w:sz w:val="28"/>
          <w:szCs w:val="28"/>
        </w:rPr>
        <w:t>. 88-101, 194-199 ГПК РФ, мировой судья</w:t>
      </w:r>
    </w:p>
    <w:p w:rsidR="00C868B5" w:rsidRPr="00C868B5" w:rsidP="00CB21C0">
      <w:pPr>
        <w:jc w:val="center"/>
        <w:rPr>
          <w:sz w:val="28"/>
          <w:szCs w:val="28"/>
        </w:rPr>
      </w:pPr>
      <w:r w:rsidRPr="00C868B5">
        <w:rPr>
          <w:b/>
          <w:sz w:val="28"/>
          <w:szCs w:val="28"/>
        </w:rPr>
        <w:t>РЕШИЛ</w:t>
      </w:r>
      <w:r w:rsidRPr="00C868B5">
        <w:rPr>
          <w:sz w:val="28"/>
          <w:szCs w:val="28"/>
        </w:rPr>
        <w:t>:</w:t>
      </w:r>
    </w:p>
    <w:p w:rsidR="00C868B5" w:rsidRPr="00C868B5" w:rsidP="00C868B5">
      <w:pPr>
        <w:pStyle w:val="BodyText2"/>
        <w:ind w:firstLine="567"/>
        <w:jc w:val="both"/>
        <w:rPr>
          <w:szCs w:val="28"/>
        </w:rPr>
      </w:pPr>
      <w:r w:rsidRPr="00C868B5">
        <w:rPr>
          <w:szCs w:val="28"/>
        </w:rPr>
        <w:t xml:space="preserve">  Исковые требования </w:t>
      </w:r>
      <w:r w:rsidRPr="00C868B5">
        <w:rPr>
          <w:szCs w:val="28"/>
        </w:rPr>
        <w:t>Криницына</w:t>
      </w:r>
      <w:r w:rsidRPr="00C868B5">
        <w:rPr>
          <w:szCs w:val="28"/>
        </w:rPr>
        <w:t xml:space="preserve"> </w:t>
      </w:r>
      <w:r w:rsidR="00822D1D">
        <w:rPr>
          <w:szCs w:val="28"/>
        </w:rPr>
        <w:t xml:space="preserve">*** </w:t>
      </w:r>
      <w:r w:rsidRPr="00C868B5" w:rsidR="00822D1D">
        <w:rPr>
          <w:szCs w:val="28"/>
        </w:rPr>
        <w:t xml:space="preserve"> </w:t>
      </w:r>
      <w:r w:rsidRPr="00C868B5">
        <w:rPr>
          <w:szCs w:val="28"/>
        </w:rPr>
        <w:t xml:space="preserve">к ООО «Городок» о защите прав потребителей оставить без удовлетворения. </w:t>
      </w:r>
    </w:p>
    <w:p w:rsidR="00C868B5" w:rsidRPr="00C868B5" w:rsidP="00C868B5">
      <w:pPr>
        <w:pStyle w:val="BodyText2"/>
        <w:ind w:firstLine="567"/>
        <w:jc w:val="both"/>
        <w:rPr>
          <w:szCs w:val="28"/>
        </w:rPr>
      </w:pPr>
      <w:r w:rsidRPr="00C868B5">
        <w:rPr>
          <w:szCs w:val="28"/>
        </w:rPr>
        <w:t xml:space="preserve"> Настоящее решение может быть обжаловано в Ханты-Мансийский районный суд путем подачи жалобы мировому судье в течение 1 месяца со дня вынесения мировым судьей решения.</w:t>
      </w:r>
    </w:p>
    <w:p w:rsidR="00C868B5" w:rsidRPr="00C868B5" w:rsidP="00C868B5">
      <w:pPr>
        <w:shd w:val="clear" w:color="auto" w:fill="FFFFFF"/>
        <w:spacing w:line="269" w:lineRule="exact"/>
        <w:ind w:right="24"/>
        <w:jc w:val="both"/>
        <w:rPr>
          <w:sz w:val="28"/>
          <w:szCs w:val="28"/>
        </w:rPr>
      </w:pPr>
    </w:p>
    <w:p w:rsidR="00C868B5" w:rsidRPr="00C868B5" w:rsidP="00C868B5">
      <w:pPr>
        <w:shd w:val="clear" w:color="auto" w:fill="FFFFFF"/>
        <w:spacing w:line="269" w:lineRule="exact"/>
        <w:ind w:right="24"/>
        <w:jc w:val="both"/>
        <w:rPr>
          <w:sz w:val="28"/>
          <w:szCs w:val="28"/>
        </w:rPr>
      </w:pPr>
    </w:p>
    <w:p w:rsidR="00C868B5" w:rsidRPr="00C868B5" w:rsidP="00C868B5">
      <w:pPr>
        <w:jc w:val="both"/>
        <w:rPr>
          <w:sz w:val="28"/>
          <w:szCs w:val="28"/>
        </w:rPr>
      </w:pPr>
      <w:r>
        <w:rPr>
          <w:sz w:val="28"/>
          <w:szCs w:val="28"/>
        </w:rPr>
        <w:t xml:space="preserve">Мировой </w:t>
      </w:r>
      <w:r>
        <w:rPr>
          <w:sz w:val="28"/>
          <w:szCs w:val="28"/>
        </w:rPr>
        <w:t xml:space="preserve">судья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868B5">
        <w:rPr>
          <w:sz w:val="28"/>
          <w:szCs w:val="28"/>
        </w:rPr>
        <w:t xml:space="preserve">   О.А. Новокшенова</w:t>
      </w:r>
    </w:p>
    <w:p w:rsidR="00C868B5" w:rsidRPr="00C868B5" w:rsidP="00C868B5">
      <w:pPr>
        <w:ind w:right="-1050"/>
        <w:jc w:val="both"/>
        <w:rPr>
          <w:sz w:val="28"/>
          <w:szCs w:val="28"/>
        </w:rPr>
      </w:pPr>
      <w:r w:rsidRPr="00C868B5">
        <w:rPr>
          <w:sz w:val="28"/>
          <w:szCs w:val="28"/>
        </w:rPr>
        <w:t>Копия верна:</w:t>
      </w:r>
    </w:p>
    <w:p w:rsidR="00C868B5" w:rsidRPr="00C868B5" w:rsidP="00C868B5">
      <w:pPr>
        <w:ind w:right="-1050"/>
        <w:jc w:val="both"/>
        <w:rPr>
          <w:sz w:val="28"/>
          <w:szCs w:val="28"/>
        </w:rPr>
      </w:pPr>
      <w:r w:rsidRPr="00C868B5">
        <w:rPr>
          <w:sz w:val="28"/>
          <w:szCs w:val="28"/>
        </w:rPr>
        <w:t>Мировой судья</w:t>
      </w:r>
      <w:r w:rsidRPr="00C868B5">
        <w:rPr>
          <w:sz w:val="28"/>
          <w:szCs w:val="28"/>
        </w:rPr>
        <w:tab/>
      </w:r>
      <w:r w:rsidRPr="00C868B5">
        <w:rPr>
          <w:sz w:val="28"/>
          <w:szCs w:val="28"/>
        </w:rPr>
        <w:tab/>
      </w:r>
      <w:r w:rsidRPr="00C868B5">
        <w:rPr>
          <w:sz w:val="28"/>
          <w:szCs w:val="28"/>
        </w:rPr>
        <w:tab/>
      </w:r>
      <w:r w:rsidRPr="00C868B5">
        <w:rPr>
          <w:sz w:val="28"/>
          <w:szCs w:val="28"/>
        </w:rPr>
        <w:tab/>
      </w:r>
      <w:r w:rsidRPr="00C868B5">
        <w:rPr>
          <w:sz w:val="28"/>
          <w:szCs w:val="28"/>
        </w:rPr>
        <w:tab/>
      </w:r>
      <w:r w:rsidRPr="00C868B5">
        <w:rPr>
          <w:sz w:val="28"/>
          <w:szCs w:val="28"/>
        </w:rPr>
        <w:tab/>
      </w:r>
      <w:r w:rsidRPr="00C868B5">
        <w:rPr>
          <w:sz w:val="28"/>
          <w:szCs w:val="28"/>
        </w:rPr>
        <w:tab/>
      </w:r>
      <w:r w:rsidRPr="00C868B5">
        <w:rPr>
          <w:sz w:val="28"/>
          <w:szCs w:val="28"/>
        </w:rPr>
        <w:tab/>
        <w:t xml:space="preserve"> О.А. Новокшенова </w:t>
      </w:r>
    </w:p>
    <w:p w:rsidR="00C868B5" w:rsidRPr="00C868B5" w:rsidP="00C868B5">
      <w:pPr>
        <w:tabs>
          <w:tab w:val="left" w:pos="6330"/>
        </w:tabs>
        <w:jc w:val="both"/>
        <w:rPr>
          <w:sz w:val="28"/>
          <w:szCs w:val="28"/>
        </w:rPr>
      </w:pPr>
    </w:p>
    <w:p w:rsidR="00C868B5" w:rsidRPr="00C868B5" w:rsidP="00C868B5">
      <w:pPr>
        <w:tabs>
          <w:tab w:val="left" w:pos="6330"/>
        </w:tabs>
        <w:jc w:val="both"/>
        <w:rPr>
          <w:sz w:val="28"/>
          <w:szCs w:val="28"/>
        </w:rPr>
      </w:pPr>
    </w:p>
    <w:p w:rsidR="00AB347B" w:rsidRPr="00C868B5" w:rsidP="00CB21C0">
      <w:pPr>
        <w:jc w:val="both"/>
        <w:rPr>
          <w:sz w:val="28"/>
          <w:szCs w:val="28"/>
        </w:rPr>
      </w:pPr>
      <w:r w:rsidRPr="00C868B5">
        <w:rPr>
          <w:sz w:val="28"/>
          <w:szCs w:val="28"/>
        </w:rPr>
        <w:t>Мотивированное решение изготовлено 20 мая 2026 года в связи с поступлением заявления от представителя истца.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78"/>
    <w:rsid w:val="000D6DB7"/>
    <w:rsid w:val="001B23D3"/>
    <w:rsid w:val="00383878"/>
    <w:rsid w:val="004B78C5"/>
    <w:rsid w:val="005415B5"/>
    <w:rsid w:val="006048AB"/>
    <w:rsid w:val="00632E2C"/>
    <w:rsid w:val="00822D1D"/>
    <w:rsid w:val="0096109C"/>
    <w:rsid w:val="009F0A44"/>
    <w:rsid w:val="00A15841"/>
    <w:rsid w:val="00AB347B"/>
    <w:rsid w:val="00B11314"/>
    <w:rsid w:val="00BD58ED"/>
    <w:rsid w:val="00C36A73"/>
    <w:rsid w:val="00C45250"/>
    <w:rsid w:val="00C74E5B"/>
    <w:rsid w:val="00C868B5"/>
    <w:rsid w:val="00CB21C0"/>
    <w:rsid w:val="00CB4322"/>
    <w:rsid w:val="00F25846"/>
    <w:rsid w:val="00FF4A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1742775-5CCB-4773-B2D6-B6326D74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B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C868B5"/>
    <w:pPr>
      <w:jc w:val="center"/>
    </w:pPr>
    <w:rPr>
      <w:b/>
      <w:sz w:val="32"/>
      <w:szCs w:val="20"/>
    </w:rPr>
  </w:style>
  <w:style w:type="character" w:customStyle="1" w:styleId="a">
    <w:name w:val="Название Знак"/>
    <w:basedOn w:val="DefaultParagraphFont"/>
    <w:link w:val="Title"/>
    <w:rsid w:val="00C868B5"/>
    <w:rPr>
      <w:rFonts w:ascii="Times New Roman" w:eastAsia="Times New Roman" w:hAnsi="Times New Roman" w:cs="Times New Roman"/>
      <w:b/>
      <w:sz w:val="32"/>
      <w:szCs w:val="20"/>
      <w:lang w:eastAsia="ru-RU"/>
    </w:rPr>
  </w:style>
  <w:style w:type="paragraph" w:styleId="BodyText">
    <w:name w:val="Body Text"/>
    <w:basedOn w:val="Normal"/>
    <w:link w:val="a0"/>
    <w:semiHidden/>
    <w:unhideWhenUsed/>
    <w:rsid w:val="00C868B5"/>
    <w:pPr>
      <w:jc w:val="both"/>
    </w:pPr>
    <w:rPr>
      <w:sz w:val="26"/>
      <w:szCs w:val="20"/>
    </w:rPr>
  </w:style>
  <w:style w:type="character" w:customStyle="1" w:styleId="a0">
    <w:name w:val="Основной текст Знак"/>
    <w:basedOn w:val="DefaultParagraphFont"/>
    <w:link w:val="BodyText"/>
    <w:semiHidden/>
    <w:rsid w:val="00C868B5"/>
    <w:rPr>
      <w:rFonts w:ascii="Times New Roman" w:eastAsia="Times New Roman" w:hAnsi="Times New Roman" w:cs="Times New Roman"/>
      <w:sz w:val="26"/>
      <w:szCs w:val="20"/>
      <w:lang w:eastAsia="ru-RU"/>
    </w:rPr>
  </w:style>
  <w:style w:type="paragraph" w:styleId="Subtitle">
    <w:name w:val="Subtitle"/>
    <w:basedOn w:val="Normal"/>
    <w:link w:val="a1"/>
    <w:qFormat/>
    <w:rsid w:val="00C868B5"/>
    <w:pPr>
      <w:jc w:val="center"/>
    </w:pPr>
    <w:rPr>
      <w:b/>
      <w:sz w:val="26"/>
      <w:szCs w:val="20"/>
    </w:rPr>
  </w:style>
  <w:style w:type="character" w:customStyle="1" w:styleId="a1">
    <w:name w:val="Подзаголовок Знак"/>
    <w:basedOn w:val="DefaultParagraphFont"/>
    <w:link w:val="Subtitle"/>
    <w:rsid w:val="00C868B5"/>
    <w:rPr>
      <w:rFonts w:ascii="Times New Roman" w:eastAsia="Times New Roman" w:hAnsi="Times New Roman" w:cs="Times New Roman"/>
      <w:b/>
      <w:sz w:val="26"/>
      <w:szCs w:val="20"/>
      <w:lang w:eastAsia="ru-RU"/>
    </w:rPr>
  </w:style>
  <w:style w:type="paragraph" w:styleId="BodyText2">
    <w:name w:val="Body Text 2"/>
    <w:basedOn w:val="Normal"/>
    <w:link w:val="2"/>
    <w:unhideWhenUsed/>
    <w:rsid w:val="00C868B5"/>
    <w:pPr>
      <w:jc w:val="center"/>
    </w:pPr>
    <w:rPr>
      <w:sz w:val="28"/>
      <w:szCs w:val="20"/>
    </w:rPr>
  </w:style>
  <w:style w:type="character" w:customStyle="1" w:styleId="2">
    <w:name w:val="Основной текст 2 Знак"/>
    <w:basedOn w:val="DefaultParagraphFont"/>
    <w:link w:val="BodyText2"/>
    <w:rsid w:val="00C868B5"/>
    <w:rPr>
      <w:rFonts w:ascii="Times New Roman" w:eastAsia="Times New Roman" w:hAnsi="Times New Roman" w:cs="Times New Roman"/>
      <w:sz w:val="28"/>
      <w:szCs w:val="20"/>
      <w:lang w:eastAsia="ru-RU"/>
    </w:rPr>
  </w:style>
  <w:style w:type="paragraph" w:styleId="BodyTextIndent3">
    <w:name w:val="Body Text Indent 3"/>
    <w:basedOn w:val="Normal"/>
    <w:link w:val="3"/>
    <w:semiHidden/>
    <w:unhideWhenUsed/>
    <w:rsid w:val="00C868B5"/>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C868B5"/>
    <w:rPr>
      <w:rFonts w:ascii="Times New Roman" w:eastAsia="Times New Roman" w:hAnsi="Times New Roman" w:cs="Times New Roman"/>
      <w:sz w:val="16"/>
      <w:szCs w:val="16"/>
      <w:lang w:eastAsia="ru-RU"/>
    </w:rPr>
  </w:style>
  <w:style w:type="character" w:customStyle="1" w:styleId="a2">
    <w:name w:val="Основной текст_"/>
    <w:basedOn w:val="DefaultParagraphFont"/>
    <w:link w:val="20"/>
    <w:locked/>
    <w:rsid w:val="00C868B5"/>
    <w:rPr>
      <w:rFonts w:ascii="Times New Roman" w:eastAsia="Times New Roman" w:hAnsi="Times New Roman" w:cs="Times New Roman"/>
      <w:spacing w:val="10"/>
      <w:shd w:val="clear" w:color="auto" w:fill="FFFFFF"/>
    </w:rPr>
  </w:style>
  <w:style w:type="paragraph" w:customStyle="1" w:styleId="20">
    <w:name w:val="Основной текст2"/>
    <w:basedOn w:val="Normal"/>
    <w:link w:val="a2"/>
    <w:rsid w:val="00C868B5"/>
    <w:pPr>
      <w:widowControl w:val="0"/>
      <w:shd w:val="clear" w:color="auto" w:fill="FFFFFF"/>
      <w:spacing w:line="317" w:lineRule="exact"/>
      <w:jc w:val="both"/>
    </w:pPr>
    <w:rPr>
      <w:spacing w:val="10"/>
      <w:sz w:val="22"/>
      <w:szCs w:val="22"/>
      <w:lang w:eastAsia="en-US"/>
    </w:rPr>
  </w:style>
  <w:style w:type="character" w:styleId="Hyperlink">
    <w:name w:val="Hyperlink"/>
    <w:basedOn w:val="DefaultParagraphFont"/>
    <w:uiPriority w:val="99"/>
    <w:semiHidden/>
    <w:unhideWhenUsed/>
    <w:rsid w:val="00C868B5"/>
    <w:rPr>
      <w:color w:val="0000FF"/>
      <w:u w:val="single"/>
    </w:rPr>
  </w:style>
  <w:style w:type="paragraph" w:styleId="BalloonText">
    <w:name w:val="Balloon Text"/>
    <w:basedOn w:val="Normal"/>
    <w:link w:val="a3"/>
    <w:uiPriority w:val="99"/>
    <w:semiHidden/>
    <w:unhideWhenUsed/>
    <w:rsid w:val="00CB21C0"/>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CB21C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zhk-rf/razdel-viii/statia-16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